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>填报前请设置下图：</w:t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①安全站点：（逐一点击相应按钮）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</w:pPr>
      <w:r>
        <w:drawing>
          <wp:inline distT="0" distB="0" distL="114300" distR="114300">
            <wp:extent cx="5450205" cy="3246755"/>
            <wp:effectExtent l="0" t="0" r="17145" b="1079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/>
          <w:lang w:eastAsia="zh-CN"/>
        </w:rPr>
        <w:t>②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兼容性视图：（逐一点击相应按钮）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205" w:firstLineChars="5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33020</wp:posOffset>
            </wp:positionV>
            <wp:extent cx="5701665" cy="3550920"/>
            <wp:effectExtent l="0" t="0" r="13335" b="11430"/>
            <wp:wrapTight wrapText="bothSides">
              <wp:wrapPolygon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2C9C"/>
    <w:rsid w:val="1AA20FA8"/>
    <w:rsid w:val="4CFF4CD8"/>
    <w:rsid w:val="5B282C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2019-04-18T00:55:00Z</dcterms:created>
  <dc:creator>阿呆阿呆</dc:creator>
  <cp:lastModifiedBy>阿呆阿呆</cp:lastModifiedBy>
  <dcterms:modified xsi:type="dcterms:W3CDTF">2019-04-18T01:04:04Z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